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842fbae8bcce04b837141d17e9bd27ab3ec1f"/>
    <w:p>
      <w:pPr>
        <w:pStyle w:val="Heading3"/>
      </w:pPr>
      <w:r>
        <w:t xml:space="preserve">Об утверждении Акта о выборе земельного участка по адресу: Сумской проезд, вл. 31, корп. 1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http://dorogi-uao.mos.ru/anti-corruption/anti-corruption-expertise/detail/1391694.html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2025-04-04T20:16:13Z</dcterms:created>
  <dcterms:modified xsi:type="dcterms:W3CDTF">2025-04-04T20:16:13Z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