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fd073b436308588a938aef68a135f6ba71fdc"/>
    <w:p>
      <w:pPr>
        <w:pStyle w:val="Heading3"/>
      </w:pPr>
      <w:r>
        <w:t xml:space="preserve">Справка о доходах, об имуществе и обязательствах имущественного характера супруги (супруга) и несовершеннолетних детей граждан, претендующих на замещение государственных должностей города Москвы и должностей государственной гражданской службы г. Москвы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http://dorogi-uao.mos.ru/anti-corruption/forms-of-documents-related-to-anti-corruption-for-filling/detail/1391749.html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2024-08-26T02:18:11Z</dcterms:created>
  <dcterms:modified xsi:type="dcterms:W3CDTF">2024-08-26T02:18:11Z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