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36511b94d635ff281c9e33a425c240e3d7a90"/>
    <w:p>
      <w:pPr>
        <w:pStyle w:val="Heading3"/>
      </w:pPr>
      <w:r>
        <w:t xml:space="preserve">Рекомендации по проведению антикоррупционной экспертизы нормативных правовых актов и проектов нормативных правовых актов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2025-04-24T19:35:51Z</dcterms:created>
  <dcterms:modified xsi:type="dcterms:W3CDTF">2025-04-24T19:35:51Z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